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10A72" w14:textId="41F0B1B1" w:rsidR="00151B4C" w:rsidRPr="00F92481" w:rsidRDefault="00151B4C" w:rsidP="00151B4C">
      <w:pPr>
        <w:pStyle w:val="Caption"/>
        <w:keepNext/>
        <w:rPr>
          <w:rFonts w:asciiTheme="majorBidi" w:hAnsiTheme="majorBidi" w:cstheme="majorBidi"/>
          <w:i w:val="0"/>
          <w:iCs w:val="0"/>
          <w:color w:val="000000" w:themeColor="text1"/>
          <w:sz w:val="20"/>
          <w:szCs w:val="20"/>
        </w:rPr>
      </w:pPr>
      <w:r w:rsidRPr="008842E5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8842E5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8842E5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ARABIC </w:instrText>
      </w:r>
      <w:r w:rsidRPr="008842E5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8842E5">
        <w:rPr>
          <w:rFonts w:asciiTheme="majorBidi" w:hAnsiTheme="majorBidi" w:cstheme="majorBidi"/>
          <w:b/>
          <w:bCs/>
          <w:i w:val="0"/>
          <w:iCs w:val="0"/>
          <w:noProof/>
          <w:color w:val="000000" w:themeColor="text1"/>
          <w:sz w:val="20"/>
          <w:szCs w:val="20"/>
        </w:rPr>
        <w:t>1</w:t>
      </w:r>
      <w:r w:rsidRPr="008842E5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F92481">
        <w:rPr>
          <w:rFonts w:asciiTheme="majorBidi" w:hAnsiTheme="majorBidi" w:cstheme="majorBidi"/>
          <w:i w:val="0"/>
          <w:iCs w:val="0"/>
          <w:color w:val="000000" w:themeColor="text1"/>
          <w:sz w:val="20"/>
          <w:szCs w:val="20"/>
        </w:rPr>
        <w:t xml:space="preserve"> detail of grade scor</w:t>
      </w:r>
      <w:r w:rsidR="00F92481">
        <w:rPr>
          <w:rFonts w:asciiTheme="majorBidi" w:hAnsiTheme="majorBidi" w:cstheme="majorBidi"/>
          <w:i w:val="0"/>
          <w:iCs w:val="0"/>
          <w:color w:val="000000" w:themeColor="text1"/>
          <w:sz w:val="20"/>
          <w:szCs w:val="20"/>
        </w:rPr>
        <w:t>ing</w:t>
      </w:r>
    </w:p>
    <w:tbl>
      <w:tblPr>
        <w:tblStyle w:val="TableGrid"/>
        <w:tblpPr w:leftFromText="180" w:rightFromText="180" w:vertAnchor="text" w:horzAnchor="margin" w:tblpXSpec="center" w:tblpY="161"/>
        <w:tblW w:w="10075" w:type="dxa"/>
        <w:jc w:val="center"/>
        <w:tblLook w:val="04A0" w:firstRow="1" w:lastRow="0" w:firstColumn="1" w:lastColumn="0" w:noHBand="0" w:noVBand="1"/>
      </w:tblPr>
      <w:tblGrid>
        <w:gridCol w:w="2605"/>
        <w:gridCol w:w="1620"/>
        <w:gridCol w:w="5850"/>
      </w:tblGrid>
      <w:tr w:rsidR="00CA3702" w:rsidRPr="00717A99" w14:paraId="3A5BC3CF" w14:textId="77777777" w:rsidTr="00151B4C">
        <w:trPr>
          <w:trHeight w:val="1517"/>
          <w:jc w:val="center"/>
        </w:trPr>
        <w:tc>
          <w:tcPr>
            <w:tcW w:w="2605" w:type="dxa"/>
          </w:tcPr>
          <w:p w14:paraId="1B2962E9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shd w:val="clear" w:color="auto" w:fill="FFFFFF"/>
                <w:rtl/>
                <w:lang w:bidi="fa-IR"/>
              </w:rPr>
            </w:pPr>
          </w:p>
          <w:p w14:paraId="1DC448AF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</w:p>
          <w:p w14:paraId="0E25125B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</w:p>
          <w:p w14:paraId="3F3DEA0D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717A9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shd w:val="clear" w:color="auto" w:fill="FFFFFF"/>
              </w:rPr>
              <w:t>Study design:</w:t>
            </w:r>
          </w:p>
          <w:p w14:paraId="4548C904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</w:p>
          <w:p w14:paraId="1454858F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717A9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shd w:val="clear" w:color="auto" w:fill="FFFFFF"/>
              </w:rPr>
              <w:t>Cohort</w:t>
            </w:r>
          </w:p>
          <w:p w14:paraId="09947008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</w:p>
          <w:p w14:paraId="1E9A9569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717A99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shd w:val="clear" w:color="auto" w:fill="FFFFFF"/>
              </w:rPr>
              <w:t>Non cohort</w:t>
            </w:r>
          </w:p>
          <w:p w14:paraId="2B62A0F5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</w:tcPr>
          <w:p w14:paraId="01C5993F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Point</w:t>
            </w:r>
          </w:p>
          <w:p w14:paraId="1494A8E2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261F92EA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2453D6F4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3F6A0E1B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62ABF5E0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+4</w:t>
            </w:r>
          </w:p>
          <w:p w14:paraId="7A048AEE" w14:textId="77777777" w:rsidR="00CA3702" w:rsidRPr="00717A99" w:rsidRDefault="00CA3702" w:rsidP="00151B4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1B52D6A2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+2</w:t>
            </w:r>
          </w:p>
        </w:tc>
        <w:tc>
          <w:tcPr>
            <w:tcW w:w="5850" w:type="dxa"/>
          </w:tcPr>
          <w:p w14:paraId="5400B63A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42951"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shd w:val="clear" w:color="auto" w:fill="FFFFFF"/>
              </w:rPr>
              <w:t>Explanations</w:t>
            </w:r>
          </w:p>
        </w:tc>
      </w:tr>
      <w:tr w:rsidR="00CA3702" w:rsidRPr="00717A99" w14:paraId="1926834C" w14:textId="77777777" w:rsidTr="00151B4C">
        <w:trPr>
          <w:trHeight w:val="1552"/>
          <w:jc w:val="center"/>
        </w:trPr>
        <w:tc>
          <w:tcPr>
            <w:tcW w:w="2605" w:type="dxa"/>
          </w:tcPr>
          <w:p w14:paraId="6D73B5E3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0B15AF91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Risk of bias:</w:t>
            </w:r>
          </w:p>
          <w:p w14:paraId="59FD08F1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5B4CF963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No Problems</w:t>
            </w:r>
          </w:p>
          <w:p w14:paraId="33084420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5F2A4E73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Problem with 1 or 2 elements</w:t>
            </w:r>
          </w:p>
          <w:p w14:paraId="75106EE9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127BD862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Problem with more 2 elements</w:t>
            </w:r>
          </w:p>
          <w:p w14:paraId="3428E545" w14:textId="77777777" w:rsidR="00CA3702" w:rsidRPr="00717A99" w:rsidRDefault="00CA3702" w:rsidP="00151B4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</w:tcPr>
          <w:p w14:paraId="1FF04E5A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60FA94B5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0827BE92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77C6A035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</w:p>
          <w:p w14:paraId="19FD01CD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1A3AC25B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-1 (Serious)</w:t>
            </w:r>
          </w:p>
          <w:p w14:paraId="5B3EEF54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1870544B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-2(Very </w:t>
            </w:r>
            <w:r w:rsidRPr="00717A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Serious</w:t>
            </w: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50" w:type="dxa"/>
          </w:tcPr>
          <w:p w14:paraId="285E6E81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9C2199D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286AD42" w14:textId="77777777" w:rsidR="00CA3702" w:rsidRPr="00542951" w:rsidRDefault="003020C6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42951">
              <w:rPr>
                <w:rFonts w:asciiTheme="majorBidi" w:hAnsiTheme="majorBidi" w:cstheme="majorBidi"/>
                <w:sz w:val="20"/>
                <w:szCs w:val="20"/>
              </w:rPr>
              <w:t>1) Representativeness of the exposed cohort</w:t>
            </w:r>
          </w:p>
          <w:p w14:paraId="6A5735BF" w14:textId="347AD638" w:rsidR="003020C6" w:rsidRPr="00542951" w:rsidRDefault="003020C6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42951">
              <w:rPr>
                <w:rFonts w:asciiTheme="majorBidi" w:hAnsiTheme="majorBidi" w:cstheme="majorBidi"/>
                <w:sz w:val="20"/>
                <w:szCs w:val="20"/>
              </w:rPr>
              <w:t>2)</w:t>
            </w:r>
            <w:r w:rsidR="00151B4C" w:rsidRPr="0054295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42951">
              <w:rPr>
                <w:rFonts w:asciiTheme="majorBidi" w:hAnsiTheme="majorBidi" w:cstheme="majorBidi"/>
                <w:sz w:val="20"/>
                <w:szCs w:val="20"/>
              </w:rPr>
              <w:t>Selection of the nonexposed cohort</w:t>
            </w:r>
          </w:p>
          <w:p w14:paraId="658BF9D7" w14:textId="60C87B6B" w:rsidR="00D20AF7" w:rsidRPr="00542951" w:rsidRDefault="00D20AF7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42951">
              <w:rPr>
                <w:rFonts w:asciiTheme="majorBidi" w:hAnsiTheme="majorBidi" w:cstheme="majorBidi"/>
                <w:sz w:val="20"/>
                <w:szCs w:val="20"/>
              </w:rPr>
              <w:t>3)</w:t>
            </w:r>
            <w:r w:rsidR="0054295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42951">
              <w:rPr>
                <w:rFonts w:asciiTheme="majorBidi" w:hAnsiTheme="majorBidi" w:cstheme="majorBidi"/>
                <w:sz w:val="20"/>
                <w:szCs w:val="20"/>
              </w:rPr>
              <w:t>Comparability of cohorts on the basis of the design or analysis</w:t>
            </w:r>
          </w:p>
          <w:p w14:paraId="771FC71C" w14:textId="6273AA6C" w:rsidR="00D20AF7" w:rsidRPr="00542951" w:rsidRDefault="00D20AF7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42951">
              <w:rPr>
                <w:rFonts w:asciiTheme="majorBidi" w:hAnsiTheme="majorBidi" w:cstheme="majorBidi"/>
                <w:sz w:val="20"/>
                <w:szCs w:val="20"/>
              </w:rPr>
              <w:t>4) Adequacy of follow up of cohorts</w:t>
            </w:r>
          </w:p>
        </w:tc>
      </w:tr>
      <w:tr w:rsidR="00CA3702" w:rsidRPr="00717A99" w14:paraId="74A690F4" w14:textId="77777777" w:rsidTr="00151B4C">
        <w:trPr>
          <w:trHeight w:val="1517"/>
          <w:jc w:val="center"/>
        </w:trPr>
        <w:tc>
          <w:tcPr>
            <w:tcW w:w="2605" w:type="dxa"/>
          </w:tcPr>
          <w:p w14:paraId="7587B37A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71FD4A5A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Indirectness:</w:t>
            </w:r>
          </w:p>
          <w:p w14:paraId="1D1A426D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  <w:p w14:paraId="13732073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No Problems</w:t>
            </w:r>
          </w:p>
          <w:p w14:paraId="42B08EE1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  <w:p w14:paraId="0A6622EF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Problem with 1 element</w:t>
            </w:r>
          </w:p>
          <w:p w14:paraId="0B56F276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  <w:p w14:paraId="21A03EDC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Problem more 1 element</w:t>
            </w:r>
          </w:p>
          <w:p w14:paraId="1B9834EC" w14:textId="77777777" w:rsidR="00CA3702" w:rsidRPr="00717A99" w:rsidRDefault="00CA3702" w:rsidP="00151B4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</w:tcPr>
          <w:p w14:paraId="393301A6" w14:textId="77777777" w:rsidR="00CA3702" w:rsidRPr="00717A99" w:rsidRDefault="00CA3702" w:rsidP="00151B4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74D314D1" w14:textId="77777777" w:rsidR="00CA3702" w:rsidRPr="00717A99" w:rsidRDefault="00CA3702" w:rsidP="00151B4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60D29C1F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0ABC3764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</w:p>
          <w:p w14:paraId="71A5C0E8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7EE66C5A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-1 (</w:t>
            </w:r>
            <w:r w:rsidRPr="00717A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Serious</w:t>
            </w: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</w:p>
          <w:p w14:paraId="68D7C46F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3897CD63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-2 (Very </w:t>
            </w:r>
            <w:r w:rsidRPr="00717A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Serious</w:t>
            </w: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50" w:type="dxa"/>
          </w:tcPr>
          <w:p w14:paraId="32AF1A7E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02983137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3A4AB80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F5420E5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597EE867" w14:textId="575D13BF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42951">
              <w:rPr>
                <w:rFonts w:asciiTheme="majorBidi" w:hAnsiTheme="majorBidi" w:cstheme="majorBidi"/>
                <w:sz w:val="20"/>
                <w:szCs w:val="20"/>
              </w:rPr>
              <w:t>Dissimilarity</w:t>
            </w:r>
            <w:r w:rsidRPr="00542951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 </w:t>
            </w:r>
            <w:r w:rsidRPr="00542951">
              <w:rPr>
                <w:rFonts w:asciiTheme="majorBidi" w:hAnsiTheme="majorBidi" w:cstheme="majorBidi"/>
                <w:sz w:val="20"/>
                <w:szCs w:val="20"/>
              </w:rPr>
              <w:t>in patient population</w:t>
            </w:r>
            <w:r w:rsidR="00A05745" w:rsidRPr="00542951">
              <w:rPr>
                <w:rFonts w:asciiTheme="majorBidi" w:hAnsiTheme="majorBidi" w:cstheme="majorBidi"/>
                <w:sz w:val="20"/>
                <w:szCs w:val="20"/>
              </w:rPr>
              <w:t xml:space="preserve"> and outcomes studied</w:t>
            </w:r>
          </w:p>
        </w:tc>
      </w:tr>
      <w:tr w:rsidR="00CA3702" w:rsidRPr="00717A99" w14:paraId="3168272D" w14:textId="77777777" w:rsidTr="00151B4C">
        <w:trPr>
          <w:trHeight w:val="1517"/>
          <w:jc w:val="center"/>
        </w:trPr>
        <w:tc>
          <w:tcPr>
            <w:tcW w:w="2605" w:type="dxa"/>
          </w:tcPr>
          <w:p w14:paraId="3513E32B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56FEAC48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Inconsistency:</w:t>
            </w:r>
          </w:p>
          <w:p w14:paraId="032420D3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1C0BE9E3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0% to 50 %</w:t>
            </w:r>
          </w:p>
          <w:p w14:paraId="10187BE4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16559CD1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50% to 75%</w:t>
            </w:r>
          </w:p>
          <w:p w14:paraId="6D6DC03C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2674B47C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&gt;75%</w:t>
            </w:r>
          </w:p>
        </w:tc>
        <w:tc>
          <w:tcPr>
            <w:tcW w:w="1620" w:type="dxa"/>
          </w:tcPr>
          <w:p w14:paraId="663CC818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44D532C2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420927D9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744A94D5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</w:p>
          <w:p w14:paraId="6C3CA9E2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6E4E42B4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-1(</w:t>
            </w:r>
            <w:r w:rsidRPr="00717A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Serious</w:t>
            </w: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</w:p>
          <w:p w14:paraId="4B61DA1E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03F98BF1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-2(Very  </w:t>
            </w:r>
            <w:r w:rsidRPr="00717A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Serious</w:t>
            </w: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50" w:type="dxa"/>
          </w:tcPr>
          <w:p w14:paraId="177A4444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899A285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8FC9C89" w14:textId="12ABA6E3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42951">
              <w:rPr>
                <w:rFonts w:asciiTheme="majorBidi" w:hAnsiTheme="majorBidi" w:cstheme="majorBidi"/>
                <w:sz w:val="20"/>
                <w:szCs w:val="20"/>
              </w:rPr>
              <w:t>unexplained inconsistency can lower the quality of evidence.</w:t>
            </w:r>
          </w:p>
          <w:p w14:paraId="1E0E13E8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D1E607C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42951">
              <w:rPr>
                <w:rFonts w:asciiTheme="majorBidi" w:hAnsiTheme="majorBidi" w:cstheme="majorBidi"/>
                <w:sz w:val="20"/>
                <w:szCs w:val="20"/>
              </w:rPr>
              <w:t>*No points are deducted if heterogeneity factors are found.</w:t>
            </w:r>
          </w:p>
        </w:tc>
      </w:tr>
      <w:tr w:rsidR="00CA3702" w:rsidRPr="00717A99" w14:paraId="017373AB" w14:textId="77777777" w:rsidTr="00151B4C">
        <w:trPr>
          <w:trHeight w:val="1517"/>
          <w:jc w:val="center"/>
        </w:trPr>
        <w:tc>
          <w:tcPr>
            <w:tcW w:w="2605" w:type="dxa"/>
          </w:tcPr>
          <w:p w14:paraId="03B3B0AF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1F8DDA0E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Imprecise:</w:t>
            </w:r>
          </w:p>
          <w:p w14:paraId="1FF31292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4B1C2974" w14:textId="21212103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bidi="fa-IR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  <w:lang w:bidi="fa-IR"/>
              </w:rPr>
              <w:t xml:space="preserve">Number of studies 5 or more than 5 and </w:t>
            </w:r>
            <w:r w:rsidR="002E6995" w:rsidRPr="00717A99">
              <w:rPr>
                <w:rFonts w:asciiTheme="majorBidi" w:hAnsiTheme="majorBidi" w:cstheme="majorBidi"/>
                <w:b/>
                <w:bCs/>
                <w:sz w:val="18"/>
                <w:szCs w:val="18"/>
                <w:lang w:bidi="fa-IR"/>
              </w:rPr>
              <w:t>confidence interval excludes a HR of 1.0</w:t>
            </w:r>
          </w:p>
          <w:p w14:paraId="126F2CBF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bidi="fa-IR"/>
              </w:rPr>
            </w:pPr>
          </w:p>
          <w:p w14:paraId="18D74DA0" w14:textId="02189D5E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bidi="fa-IR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  <w:lang w:bidi="fa-IR"/>
              </w:rPr>
              <w:t xml:space="preserve">Number of studies less than 5 and </w:t>
            </w:r>
            <w:r w:rsidR="002E6995" w:rsidRPr="00717A99">
              <w:rPr>
                <w:rFonts w:asciiTheme="majorBidi" w:hAnsiTheme="majorBidi" w:cstheme="majorBidi"/>
                <w:b/>
                <w:bCs/>
                <w:sz w:val="18"/>
                <w:szCs w:val="18"/>
                <w:lang w:bidi="fa-IR"/>
              </w:rPr>
              <w:t>confidence interval includes a HR of 1.0</w:t>
            </w:r>
          </w:p>
          <w:p w14:paraId="16C9B9A3" w14:textId="77777777" w:rsidR="00CA3702" w:rsidRPr="00717A99" w:rsidRDefault="00CA3702" w:rsidP="00151B4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1620" w:type="dxa"/>
          </w:tcPr>
          <w:p w14:paraId="53E352C4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52EB1E04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20EB601D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00D2F827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3886ABD0" w14:textId="500E4F81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</w:p>
          <w:p w14:paraId="500CDA49" w14:textId="77777777" w:rsidR="002E6995" w:rsidRPr="00717A99" w:rsidRDefault="002E6995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217A1485" w14:textId="77777777" w:rsidR="00CA3702" w:rsidRPr="00717A99" w:rsidRDefault="00CA3702" w:rsidP="00151B4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7D7B0C95" w14:textId="756BA01D" w:rsidR="00CA3702" w:rsidRPr="00717A99" w:rsidRDefault="00863CDE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-1</w:t>
            </w:r>
            <w:r w:rsidR="002E6995"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CA3702"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="003908F7"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Very </w:t>
            </w:r>
            <w:r w:rsidR="00CA3702" w:rsidRPr="00717A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Serious</w:t>
            </w:r>
            <w:r w:rsidR="00CA3702"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50" w:type="dxa"/>
          </w:tcPr>
          <w:p w14:paraId="749E9BA6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3C62253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31F76BC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91AE70F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81EFF58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836A517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BC16D6E" w14:textId="2BEA90F9" w:rsidR="00D57470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  <w:r w:rsidRPr="00542951">
              <w:rPr>
                <w:rFonts w:asciiTheme="majorBidi" w:hAnsiTheme="majorBidi" w:cstheme="majorBidi"/>
                <w:sz w:val="20"/>
                <w:szCs w:val="20"/>
              </w:rPr>
              <w:t>low number of studies</w:t>
            </w:r>
            <w:r w:rsidR="002E6995" w:rsidRPr="0054295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42951" w:rsidRPr="00542951">
              <w:rPr>
                <w:rFonts w:asciiTheme="majorBidi" w:hAnsiTheme="majorBidi" w:cstheme="majorBidi"/>
                <w:sz w:val="20"/>
                <w:szCs w:val="20"/>
              </w:rPr>
              <w:t xml:space="preserve">and </w:t>
            </w:r>
            <w:r w:rsidR="00542951" w:rsidRPr="00542951">
              <w:rPr>
                <w:rFonts w:asciiTheme="majorBidi" w:hAnsiTheme="majorBidi" w:cstheme="majorBidi"/>
                <w:sz w:val="20"/>
                <w:szCs w:val="20"/>
                <w:lang w:bidi="fa-IR"/>
              </w:rPr>
              <w:t>confidence</w:t>
            </w:r>
            <w:r w:rsidR="00D57470" w:rsidRPr="00542951">
              <w:rPr>
                <w:rFonts w:asciiTheme="majorBidi" w:hAnsiTheme="majorBidi" w:cstheme="majorBidi"/>
                <w:sz w:val="20"/>
                <w:szCs w:val="20"/>
                <w:lang w:bidi="fa-IR"/>
              </w:rPr>
              <w:t xml:space="preserve"> interval includes a HR of 1.0</w:t>
            </w:r>
          </w:p>
          <w:p w14:paraId="73684030" w14:textId="568FE01D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42951">
              <w:rPr>
                <w:rFonts w:asciiTheme="majorBidi" w:hAnsiTheme="majorBidi" w:cstheme="majorBidi"/>
                <w:sz w:val="20"/>
                <w:szCs w:val="20"/>
              </w:rPr>
              <w:t xml:space="preserve"> can lower the quality of evidence</w:t>
            </w:r>
          </w:p>
        </w:tc>
      </w:tr>
      <w:tr w:rsidR="00CA3702" w:rsidRPr="00717A99" w14:paraId="1CDCD72C" w14:textId="77777777" w:rsidTr="00151B4C">
        <w:trPr>
          <w:trHeight w:val="1517"/>
          <w:jc w:val="center"/>
        </w:trPr>
        <w:tc>
          <w:tcPr>
            <w:tcW w:w="2605" w:type="dxa"/>
          </w:tcPr>
          <w:p w14:paraId="45290EE8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532DC56E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 Publication bias:</w:t>
            </w:r>
          </w:p>
          <w:p w14:paraId="1DFBE887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6414352B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Non-Significant p value</w:t>
            </w:r>
          </w:p>
          <w:p w14:paraId="7648A050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5B3B1A44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Significant p value</w:t>
            </w:r>
          </w:p>
          <w:p w14:paraId="056B90A0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0A980F83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</w:tcPr>
          <w:p w14:paraId="0697CFB6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090838A9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1B726012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0DDC609E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0</w:t>
            </w:r>
          </w:p>
          <w:p w14:paraId="5A734B37" w14:textId="77777777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  <w:p w14:paraId="14195134" w14:textId="1E0E76A5" w:rsidR="00CA3702" w:rsidRPr="00717A99" w:rsidRDefault="00CA3702" w:rsidP="00151B4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-</w:t>
            </w:r>
            <w:r w:rsidR="00863CDE"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1 </w:t>
            </w: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Pr="00717A9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Serious</w:t>
            </w:r>
            <w:r w:rsidRPr="00717A99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850" w:type="dxa"/>
          </w:tcPr>
          <w:p w14:paraId="2A4CF1A9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4DFBBF4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63A7E7E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D139578" w14:textId="77777777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359F370" w14:textId="6D198FDA" w:rsidR="00CA3702" w:rsidRPr="00542951" w:rsidRDefault="00CA3702" w:rsidP="00151B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42951">
              <w:rPr>
                <w:rFonts w:asciiTheme="majorBidi" w:hAnsiTheme="majorBidi" w:cstheme="majorBidi"/>
                <w:sz w:val="20"/>
                <w:szCs w:val="20"/>
              </w:rPr>
              <w:t xml:space="preserve">Evaluation of publication bias based on </w:t>
            </w:r>
            <w:r w:rsidR="00C050FA" w:rsidRPr="00542951">
              <w:rPr>
                <w:rFonts w:asciiTheme="majorBidi" w:hAnsiTheme="majorBidi" w:cstheme="majorBidi"/>
                <w:sz w:val="20"/>
                <w:szCs w:val="20"/>
              </w:rPr>
              <w:t>Begg’s test and Egger’s test</w:t>
            </w:r>
          </w:p>
        </w:tc>
      </w:tr>
    </w:tbl>
    <w:p w14:paraId="2A3863B3" w14:textId="6A5CB9ED" w:rsidR="00DE41B4" w:rsidRPr="00717A99" w:rsidRDefault="00437DE0" w:rsidP="00437DE0">
      <w:pPr>
        <w:rPr>
          <w:rFonts w:asciiTheme="majorBidi" w:hAnsiTheme="majorBidi" w:cstheme="majorBidi"/>
          <w:b/>
          <w:bCs/>
          <w:sz w:val="18"/>
          <w:szCs w:val="18"/>
        </w:rPr>
      </w:pPr>
      <w:r w:rsidRPr="00717A99">
        <w:rPr>
          <w:rFonts w:asciiTheme="majorBidi" w:hAnsiTheme="majorBidi" w:cstheme="majorBidi"/>
          <w:b/>
          <w:bCs/>
          <w:sz w:val="18"/>
          <w:szCs w:val="18"/>
        </w:rPr>
        <w:t xml:space="preserve">Score 4: high </w:t>
      </w:r>
      <w:r w:rsidR="00003C39" w:rsidRPr="00717A99">
        <w:rPr>
          <w:rFonts w:asciiTheme="majorBidi" w:hAnsiTheme="majorBidi" w:cstheme="majorBidi"/>
          <w:b/>
          <w:bCs/>
          <w:sz w:val="18"/>
          <w:szCs w:val="18"/>
        </w:rPr>
        <w:t xml:space="preserve">certainty of evidence; score 3: moderate </w:t>
      </w:r>
      <w:r w:rsidR="00003AF9" w:rsidRPr="00717A99">
        <w:rPr>
          <w:rFonts w:asciiTheme="majorBidi" w:hAnsiTheme="majorBidi" w:cstheme="majorBidi"/>
          <w:b/>
          <w:bCs/>
          <w:sz w:val="18"/>
          <w:szCs w:val="18"/>
        </w:rPr>
        <w:t>certainty of evidence; score 2: low certainty of evidence and score 1: very low certainty of evidence</w:t>
      </w:r>
    </w:p>
    <w:sectPr w:rsidR="00DE41B4" w:rsidRPr="00717A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6E819" w14:textId="77777777" w:rsidR="006A5277" w:rsidRDefault="006A5277" w:rsidP="00151B4C">
      <w:pPr>
        <w:spacing w:after="0" w:line="240" w:lineRule="auto"/>
      </w:pPr>
      <w:r>
        <w:separator/>
      </w:r>
    </w:p>
  </w:endnote>
  <w:endnote w:type="continuationSeparator" w:id="0">
    <w:p w14:paraId="21676C10" w14:textId="77777777" w:rsidR="006A5277" w:rsidRDefault="006A5277" w:rsidP="00151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ACB7C" w14:textId="77777777" w:rsidR="006A5277" w:rsidRDefault="006A5277" w:rsidP="00151B4C">
      <w:pPr>
        <w:spacing w:after="0" w:line="240" w:lineRule="auto"/>
      </w:pPr>
      <w:r>
        <w:separator/>
      </w:r>
    </w:p>
  </w:footnote>
  <w:footnote w:type="continuationSeparator" w:id="0">
    <w:p w14:paraId="78C426EA" w14:textId="77777777" w:rsidR="006A5277" w:rsidRDefault="006A5277" w:rsidP="00151B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B51242"/>
    <w:multiLevelType w:val="hybridMultilevel"/>
    <w:tmpl w:val="61FED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C4396C"/>
    <w:multiLevelType w:val="hybridMultilevel"/>
    <w:tmpl w:val="3F7CEA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66CC4"/>
    <w:multiLevelType w:val="hybridMultilevel"/>
    <w:tmpl w:val="19D44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056"/>
    <w:rsid w:val="00003AF9"/>
    <w:rsid w:val="00003C39"/>
    <w:rsid w:val="00122003"/>
    <w:rsid w:val="00151B4C"/>
    <w:rsid w:val="001B1CF8"/>
    <w:rsid w:val="002517CA"/>
    <w:rsid w:val="00264946"/>
    <w:rsid w:val="002E6995"/>
    <w:rsid w:val="003020C6"/>
    <w:rsid w:val="00317978"/>
    <w:rsid w:val="00334FB3"/>
    <w:rsid w:val="003908F7"/>
    <w:rsid w:val="003923D2"/>
    <w:rsid w:val="0040035E"/>
    <w:rsid w:val="00437DE0"/>
    <w:rsid w:val="00491C7B"/>
    <w:rsid w:val="00542951"/>
    <w:rsid w:val="00550056"/>
    <w:rsid w:val="006A5277"/>
    <w:rsid w:val="00717A99"/>
    <w:rsid w:val="00722929"/>
    <w:rsid w:val="00735D15"/>
    <w:rsid w:val="007F739F"/>
    <w:rsid w:val="00863CDE"/>
    <w:rsid w:val="0086560B"/>
    <w:rsid w:val="008842E5"/>
    <w:rsid w:val="008D33FC"/>
    <w:rsid w:val="00904A25"/>
    <w:rsid w:val="0095263A"/>
    <w:rsid w:val="009F557A"/>
    <w:rsid w:val="00A05745"/>
    <w:rsid w:val="00A07F83"/>
    <w:rsid w:val="00A30F77"/>
    <w:rsid w:val="00B023D2"/>
    <w:rsid w:val="00BD65F0"/>
    <w:rsid w:val="00C050FA"/>
    <w:rsid w:val="00C90D0D"/>
    <w:rsid w:val="00CA3702"/>
    <w:rsid w:val="00D17D69"/>
    <w:rsid w:val="00D20AF7"/>
    <w:rsid w:val="00D57470"/>
    <w:rsid w:val="00D674B0"/>
    <w:rsid w:val="00DE41B4"/>
    <w:rsid w:val="00E87FF0"/>
    <w:rsid w:val="00E97415"/>
    <w:rsid w:val="00F224E7"/>
    <w:rsid w:val="00F92481"/>
    <w:rsid w:val="00FC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DC2E4"/>
  <w15:chartTrackingRefBased/>
  <w15:docId w15:val="{A350402E-31F8-44FE-BD0E-7CB453EF8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1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1CF8"/>
    <w:pPr>
      <w:ind w:left="720"/>
      <w:contextualSpacing/>
    </w:pPr>
  </w:style>
  <w:style w:type="character" w:customStyle="1" w:styleId="c0">
    <w:name w:val="c0"/>
    <w:basedOn w:val="DefaultParagraphFont"/>
    <w:rsid w:val="00122003"/>
  </w:style>
  <w:style w:type="paragraph" w:styleId="Header">
    <w:name w:val="header"/>
    <w:basedOn w:val="Normal"/>
    <w:link w:val="HeaderChar"/>
    <w:uiPriority w:val="99"/>
    <w:unhideWhenUsed/>
    <w:rsid w:val="00151B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1B4C"/>
  </w:style>
  <w:style w:type="paragraph" w:styleId="Footer">
    <w:name w:val="footer"/>
    <w:basedOn w:val="Normal"/>
    <w:link w:val="FooterChar"/>
    <w:uiPriority w:val="99"/>
    <w:unhideWhenUsed/>
    <w:rsid w:val="00151B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1B4C"/>
  </w:style>
  <w:style w:type="paragraph" w:styleId="Caption">
    <w:name w:val="caption"/>
    <w:basedOn w:val="Normal"/>
    <w:next w:val="Normal"/>
    <w:uiPriority w:val="35"/>
    <w:unhideWhenUsed/>
    <w:qFormat/>
    <w:rsid w:val="00151B4C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0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2C046-6B2F-4D14-AE1E-3D0511354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</dc:creator>
  <cp:keywords/>
  <dc:description/>
  <cp:lastModifiedBy>yasin</cp:lastModifiedBy>
  <cp:revision>40</cp:revision>
  <dcterms:created xsi:type="dcterms:W3CDTF">2023-05-08T13:18:00Z</dcterms:created>
  <dcterms:modified xsi:type="dcterms:W3CDTF">2023-10-13T14:20:00Z</dcterms:modified>
</cp:coreProperties>
</file>